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A767" w14:textId="33883D4A" w:rsidR="003905E0" w:rsidRDefault="00DB55FD">
      <w:pPr>
        <w:rPr>
          <w:b/>
          <w:bCs/>
          <w:sz w:val="24"/>
          <w:szCs w:val="24"/>
        </w:rPr>
      </w:pPr>
      <w:r>
        <w:rPr>
          <w:b/>
          <w:bCs/>
          <w:sz w:val="24"/>
          <w:szCs w:val="24"/>
        </w:rPr>
        <w:t>Recruitment Manager</w:t>
      </w:r>
    </w:p>
    <w:p w14:paraId="0CA41767" w14:textId="0E2283E4" w:rsidR="00DB55FD" w:rsidRDefault="00DB55FD">
      <w:pPr>
        <w:rPr>
          <w:b/>
          <w:bCs/>
          <w:sz w:val="24"/>
          <w:szCs w:val="24"/>
        </w:rPr>
      </w:pPr>
    </w:p>
    <w:p w14:paraId="5D2A8184" w14:textId="3C04360A" w:rsidR="00DB55FD" w:rsidRDefault="00DB55FD">
      <w:pPr>
        <w:rPr>
          <w:b/>
          <w:bCs/>
          <w:sz w:val="24"/>
          <w:szCs w:val="24"/>
        </w:rPr>
      </w:pPr>
      <w:r>
        <w:rPr>
          <w:b/>
          <w:bCs/>
          <w:sz w:val="24"/>
          <w:szCs w:val="24"/>
        </w:rPr>
        <w:t>Role:</w:t>
      </w:r>
    </w:p>
    <w:p w14:paraId="0899F946" w14:textId="34C5AF4E" w:rsidR="00DB55FD" w:rsidRDefault="00DB55FD" w:rsidP="00DB55FD">
      <w:pPr>
        <w:pStyle w:val="NoSpacing"/>
        <w:rPr>
          <w:sz w:val="24"/>
          <w:szCs w:val="24"/>
        </w:rPr>
      </w:pPr>
      <w:r w:rsidRPr="00DB55FD">
        <w:rPr>
          <w:sz w:val="24"/>
          <w:szCs w:val="24"/>
        </w:rPr>
        <w:t>The Internal Recruitment Manager is an integral role within the HR team. Your role will be to lead the Trust’s recruitment and selection process, to ensure attraction and retention of the highest quality colleagues. You will be responsible for ensuring compliance with employment legislation and Trust policies and helping the Trust secure talent in a timely, efficient &amp; cost-effective manner while promoting diverse &amp; inclusive hiring practices. The Recruitment Manager will have responsibility for the entire hiring process, embodying company values throughout and supporting inclusive hiring practices. You will help review, implement, and improve the company’s recruitment processes and manage the sponsorship program for overseas workers.</w:t>
      </w:r>
      <w:r w:rsidRPr="00DB55FD">
        <w:rPr>
          <w:sz w:val="24"/>
          <w:szCs w:val="24"/>
        </w:rPr>
        <w:cr/>
      </w:r>
    </w:p>
    <w:p w14:paraId="1BAC6230" w14:textId="77777777" w:rsidR="00DB55FD" w:rsidRPr="00DB55FD" w:rsidRDefault="00DB55FD" w:rsidP="00DB55FD">
      <w:pPr>
        <w:pStyle w:val="NoSpacing"/>
        <w:rPr>
          <w:b/>
          <w:bCs/>
          <w:sz w:val="24"/>
          <w:szCs w:val="24"/>
        </w:rPr>
      </w:pPr>
      <w:r w:rsidRPr="00DB55FD">
        <w:rPr>
          <w:b/>
          <w:bCs/>
          <w:sz w:val="24"/>
          <w:szCs w:val="24"/>
        </w:rPr>
        <w:t>Overview:</w:t>
      </w:r>
    </w:p>
    <w:p w14:paraId="05C5FCB6" w14:textId="7CFDDA6E" w:rsidR="00DB55FD" w:rsidRPr="00DB55FD" w:rsidRDefault="00DB55FD" w:rsidP="00DB55FD">
      <w:pPr>
        <w:pStyle w:val="NoSpacing"/>
        <w:rPr>
          <w:sz w:val="24"/>
          <w:szCs w:val="24"/>
        </w:rPr>
      </w:pPr>
      <w:r w:rsidRPr="00DB55FD">
        <w:rPr>
          <w:sz w:val="24"/>
          <w:szCs w:val="24"/>
        </w:rPr>
        <w:t>Provide an efficient, effective and customer focused recruitment service which supports all aspects of an</w:t>
      </w:r>
      <w:r>
        <w:rPr>
          <w:sz w:val="24"/>
          <w:szCs w:val="24"/>
        </w:rPr>
        <w:t xml:space="preserve"> </w:t>
      </w:r>
      <w:r w:rsidRPr="00DB55FD">
        <w:rPr>
          <w:sz w:val="24"/>
          <w:szCs w:val="24"/>
        </w:rPr>
        <w:t>employee’s appointment and induction into the school.</w:t>
      </w:r>
    </w:p>
    <w:p w14:paraId="084B14D2" w14:textId="77777777" w:rsidR="00DB55FD" w:rsidRPr="00DB55FD" w:rsidRDefault="00DB55FD" w:rsidP="00DB55FD">
      <w:pPr>
        <w:pStyle w:val="NoSpacing"/>
        <w:rPr>
          <w:b/>
          <w:bCs/>
          <w:sz w:val="24"/>
          <w:szCs w:val="24"/>
        </w:rPr>
      </w:pPr>
    </w:p>
    <w:p w14:paraId="177C976E" w14:textId="31B1AD1E" w:rsidR="00DB55FD" w:rsidRPr="00DB55FD" w:rsidRDefault="00DB55FD" w:rsidP="00DB55FD">
      <w:pPr>
        <w:pStyle w:val="NoSpacing"/>
        <w:rPr>
          <w:b/>
          <w:bCs/>
          <w:sz w:val="24"/>
          <w:szCs w:val="24"/>
        </w:rPr>
      </w:pPr>
      <w:r w:rsidRPr="00DB55FD">
        <w:rPr>
          <w:b/>
          <w:bCs/>
          <w:sz w:val="24"/>
          <w:szCs w:val="24"/>
        </w:rPr>
        <w:t>Recruitment and Staffing:</w:t>
      </w:r>
    </w:p>
    <w:p w14:paraId="613527D3" w14:textId="3251D898" w:rsidR="00DB55FD" w:rsidRDefault="00DB55FD" w:rsidP="00DB55FD">
      <w:pPr>
        <w:pStyle w:val="NoSpacing"/>
        <w:numPr>
          <w:ilvl w:val="0"/>
          <w:numId w:val="1"/>
        </w:numPr>
        <w:rPr>
          <w:sz w:val="24"/>
          <w:szCs w:val="24"/>
        </w:rPr>
      </w:pPr>
      <w:r w:rsidRPr="00DB55FD">
        <w:rPr>
          <w:sz w:val="24"/>
          <w:szCs w:val="24"/>
        </w:rPr>
        <w:t xml:space="preserve">To lead recruitment campaigns for approved roles </w:t>
      </w:r>
      <w:proofErr w:type="gramStart"/>
      <w:r w:rsidRPr="00DB55FD">
        <w:rPr>
          <w:sz w:val="24"/>
          <w:szCs w:val="24"/>
        </w:rPr>
        <w:t>e.g.</w:t>
      </w:r>
      <w:proofErr w:type="gramEnd"/>
      <w:r w:rsidRPr="00DB55FD">
        <w:rPr>
          <w:sz w:val="24"/>
          <w:szCs w:val="24"/>
        </w:rPr>
        <w:t xml:space="preserve"> ensuring internal forms are completed, liaising</w:t>
      </w:r>
      <w:r>
        <w:rPr>
          <w:sz w:val="24"/>
          <w:szCs w:val="24"/>
        </w:rPr>
        <w:t xml:space="preserve"> </w:t>
      </w:r>
      <w:r w:rsidRPr="00DB55FD">
        <w:rPr>
          <w:sz w:val="24"/>
          <w:szCs w:val="24"/>
        </w:rPr>
        <w:t>with managers, placing adverts, setting up interviews and interview schedules, copying application</w:t>
      </w:r>
      <w:r>
        <w:rPr>
          <w:sz w:val="24"/>
          <w:szCs w:val="24"/>
        </w:rPr>
        <w:t xml:space="preserve"> </w:t>
      </w:r>
      <w:r w:rsidRPr="00DB55FD">
        <w:rPr>
          <w:sz w:val="24"/>
          <w:szCs w:val="24"/>
        </w:rPr>
        <w:t>forms, and sending regret letters/emails.</w:t>
      </w:r>
    </w:p>
    <w:p w14:paraId="717BB814" w14:textId="77777777" w:rsidR="00DB55FD" w:rsidRPr="00DB55FD" w:rsidRDefault="00DB55FD" w:rsidP="00DB55FD">
      <w:pPr>
        <w:pStyle w:val="NoSpacing"/>
        <w:ind w:left="720"/>
        <w:rPr>
          <w:sz w:val="24"/>
          <w:szCs w:val="24"/>
        </w:rPr>
      </w:pPr>
    </w:p>
    <w:p w14:paraId="4F45C19D" w14:textId="77777777" w:rsidR="00DB55FD" w:rsidRPr="00DB55FD" w:rsidRDefault="00DB55FD" w:rsidP="00DB55FD">
      <w:pPr>
        <w:pStyle w:val="NoSpacing"/>
        <w:rPr>
          <w:b/>
          <w:bCs/>
          <w:sz w:val="24"/>
          <w:szCs w:val="24"/>
        </w:rPr>
      </w:pPr>
      <w:r w:rsidRPr="00DB55FD">
        <w:rPr>
          <w:b/>
          <w:bCs/>
          <w:sz w:val="24"/>
          <w:szCs w:val="24"/>
        </w:rPr>
        <w:t>Compliance and Safeguarding:</w:t>
      </w:r>
    </w:p>
    <w:p w14:paraId="42217675" w14:textId="6E92C6AD" w:rsidR="00DB55FD" w:rsidRPr="00DB55FD" w:rsidRDefault="00DB55FD" w:rsidP="00DB55FD">
      <w:pPr>
        <w:pStyle w:val="NoSpacing"/>
        <w:numPr>
          <w:ilvl w:val="0"/>
          <w:numId w:val="2"/>
        </w:numPr>
        <w:rPr>
          <w:sz w:val="24"/>
          <w:szCs w:val="24"/>
        </w:rPr>
      </w:pPr>
      <w:r w:rsidRPr="00DB55FD">
        <w:rPr>
          <w:sz w:val="24"/>
          <w:szCs w:val="24"/>
        </w:rPr>
        <w:t>To be familiar with and comply with the Safer Recruitment policy.</w:t>
      </w:r>
    </w:p>
    <w:p w14:paraId="20F3CE93" w14:textId="322422E5" w:rsidR="00DB55FD" w:rsidRPr="00DB55FD" w:rsidRDefault="00DB55FD" w:rsidP="00DB55FD">
      <w:pPr>
        <w:pStyle w:val="NoSpacing"/>
        <w:numPr>
          <w:ilvl w:val="0"/>
          <w:numId w:val="2"/>
        </w:numPr>
        <w:rPr>
          <w:sz w:val="24"/>
          <w:szCs w:val="24"/>
        </w:rPr>
      </w:pPr>
      <w:r w:rsidRPr="00DB55FD">
        <w:rPr>
          <w:sz w:val="24"/>
          <w:szCs w:val="24"/>
        </w:rPr>
        <w:t>To work with the HR team and ensure that the SCR (Single Central Register) is kept up to date and that</w:t>
      </w:r>
      <w:r>
        <w:rPr>
          <w:sz w:val="24"/>
          <w:szCs w:val="24"/>
        </w:rPr>
        <w:t xml:space="preserve"> </w:t>
      </w:r>
      <w:r w:rsidRPr="00DB55FD">
        <w:rPr>
          <w:sz w:val="24"/>
          <w:szCs w:val="24"/>
        </w:rPr>
        <w:t>there are no gaps in information.</w:t>
      </w:r>
    </w:p>
    <w:p w14:paraId="331DE90B" w14:textId="2F5B8422" w:rsidR="00DB55FD" w:rsidRPr="00DB55FD" w:rsidRDefault="00DB55FD" w:rsidP="00DB55FD">
      <w:pPr>
        <w:pStyle w:val="NoSpacing"/>
        <w:numPr>
          <w:ilvl w:val="0"/>
          <w:numId w:val="2"/>
        </w:numPr>
        <w:rPr>
          <w:sz w:val="24"/>
          <w:szCs w:val="24"/>
        </w:rPr>
      </w:pPr>
      <w:r w:rsidRPr="00DB55FD">
        <w:rPr>
          <w:sz w:val="24"/>
          <w:szCs w:val="24"/>
        </w:rPr>
        <w:t>Be familiar with Safeguarding requirements as outlined in the Safeguarding Policy and comply with its</w:t>
      </w:r>
      <w:r>
        <w:rPr>
          <w:sz w:val="24"/>
          <w:szCs w:val="24"/>
        </w:rPr>
        <w:t xml:space="preserve"> </w:t>
      </w:r>
      <w:r w:rsidRPr="00DB55FD">
        <w:rPr>
          <w:sz w:val="24"/>
          <w:szCs w:val="24"/>
        </w:rPr>
        <w:t xml:space="preserve">requirements to safeguard and protect the welfare of children, young </w:t>
      </w:r>
      <w:proofErr w:type="gramStart"/>
      <w:r w:rsidRPr="00DB55FD">
        <w:rPr>
          <w:sz w:val="24"/>
          <w:szCs w:val="24"/>
        </w:rPr>
        <w:t>people</w:t>
      </w:r>
      <w:proofErr w:type="gramEnd"/>
      <w:r w:rsidRPr="00DB55FD">
        <w:rPr>
          <w:sz w:val="24"/>
          <w:szCs w:val="24"/>
        </w:rPr>
        <w:t xml:space="preserve"> and vulnerable adults.</w:t>
      </w:r>
    </w:p>
    <w:p w14:paraId="1D821DA5" w14:textId="64E8D721" w:rsidR="00DB55FD" w:rsidRPr="00DB55FD" w:rsidRDefault="00DB55FD" w:rsidP="00DB55FD">
      <w:pPr>
        <w:pStyle w:val="NoSpacing"/>
        <w:numPr>
          <w:ilvl w:val="0"/>
          <w:numId w:val="2"/>
        </w:numPr>
        <w:rPr>
          <w:sz w:val="24"/>
          <w:szCs w:val="24"/>
        </w:rPr>
      </w:pPr>
      <w:r w:rsidRPr="00DB55FD">
        <w:rPr>
          <w:sz w:val="24"/>
          <w:szCs w:val="24"/>
        </w:rPr>
        <w:t>manage the sponsorship program for overseas workers.</w:t>
      </w:r>
    </w:p>
    <w:p w14:paraId="3E431051" w14:textId="5391F177" w:rsidR="00DB55FD" w:rsidRDefault="00DB55FD" w:rsidP="00DB55FD">
      <w:pPr>
        <w:pStyle w:val="NoSpacing"/>
        <w:numPr>
          <w:ilvl w:val="0"/>
          <w:numId w:val="2"/>
        </w:numPr>
        <w:rPr>
          <w:sz w:val="24"/>
          <w:szCs w:val="24"/>
        </w:rPr>
      </w:pPr>
      <w:r w:rsidRPr="00DB55FD">
        <w:rPr>
          <w:sz w:val="24"/>
          <w:szCs w:val="24"/>
        </w:rPr>
        <w:t>To ensure that all essential checks are completed for new members of staff (</w:t>
      </w:r>
      <w:proofErr w:type="gramStart"/>
      <w:r w:rsidRPr="00DB55FD">
        <w:rPr>
          <w:sz w:val="24"/>
          <w:szCs w:val="24"/>
        </w:rPr>
        <w:t>e.g.</w:t>
      </w:r>
      <w:proofErr w:type="gramEnd"/>
      <w:r w:rsidRPr="00DB55FD">
        <w:rPr>
          <w:sz w:val="24"/>
          <w:szCs w:val="24"/>
        </w:rPr>
        <w:t xml:space="preserve"> Disclosure and Barring</w:t>
      </w:r>
      <w:r>
        <w:rPr>
          <w:sz w:val="24"/>
          <w:szCs w:val="24"/>
        </w:rPr>
        <w:t xml:space="preserve"> </w:t>
      </w:r>
      <w:r w:rsidRPr="00DB55FD">
        <w:rPr>
          <w:sz w:val="24"/>
          <w:szCs w:val="24"/>
        </w:rPr>
        <w:t>Service, health questionnaires, references, proof of eligibility to work in the UK) are carried out for new</w:t>
      </w:r>
      <w:r>
        <w:rPr>
          <w:sz w:val="24"/>
          <w:szCs w:val="24"/>
        </w:rPr>
        <w:t xml:space="preserve"> </w:t>
      </w:r>
      <w:r w:rsidRPr="00DB55FD">
        <w:rPr>
          <w:sz w:val="24"/>
          <w:szCs w:val="24"/>
        </w:rPr>
        <w:t>members of staff.</w:t>
      </w:r>
    </w:p>
    <w:p w14:paraId="3C708FD4" w14:textId="77777777" w:rsidR="00DB55FD" w:rsidRPr="00DB55FD" w:rsidRDefault="00DB55FD" w:rsidP="00DB55FD">
      <w:pPr>
        <w:pStyle w:val="NoSpacing"/>
        <w:rPr>
          <w:sz w:val="24"/>
          <w:szCs w:val="24"/>
        </w:rPr>
      </w:pPr>
    </w:p>
    <w:p w14:paraId="2DD5B7FD" w14:textId="77777777" w:rsidR="00DB55FD" w:rsidRPr="00DB55FD" w:rsidRDefault="00DB55FD" w:rsidP="00DB55FD">
      <w:pPr>
        <w:pStyle w:val="NoSpacing"/>
        <w:rPr>
          <w:b/>
          <w:bCs/>
          <w:sz w:val="24"/>
          <w:szCs w:val="24"/>
        </w:rPr>
      </w:pPr>
      <w:r w:rsidRPr="00DB55FD">
        <w:rPr>
          <w:b/>
          <w:bCs/>
          <w:sz w:val="24"/>
          <w:szCs w:val="24"/>
        </w:rPr>
        <w:t>Candidate Attraction:</w:t>
      </w:r>
    </w:p>
    <w:p w14:paraId="4EDC7251" w14:textId="136E5135" w:rsidR="00DB55FD" w:rsidRPr="00DB55FD" w:rsidRDefault="00DB55FD" w:rsidP="00DB55FD">
      <w:pPr>
        <w:pStyle w:val="NoSpacing"/>
        <w:numPr>
          <w:ilvl w:val="0"/>
          <w:numId w:val="4"/>
        </w:numPr>
        <w:rPr>
          <w:sz w:val="24"/>
          <w:szCs w:val="24"/>
        </w:rPr>
      </w:pPr>
      <w:r w:rsidRPr="00DB55FD">
        <w:rPr>
          <w:sz w:val="24"/>
          <w:szCs w:val="24"/>
        </w:rPr>
        <w:t>Provide a highly professional and positive candidate experience to all applicants, regardless of personal</w:t>
      </w:r>
      <w:r>
        <w:rPr>
          <w:sz w:val="24"/>
          <w:szCs w:val="24"/>
        </w:rPr>
        <w:t xml:space="preserve"> </w:t>
      </w:r>
      <w:r w:rsidRPr="00DB55FD">
        <w:rPr>
          <w:sz w:val="24"/>
          <w:szCs w:val="24"/>
        </w:rPr>
        <w:t>characteristics</w:t>
      </w:r>
    </w:p>
    <w:p w14:paraId="618B324A" w14:textId="130AF989" w:rsidR="00DB55FD" w:rsidRPr="00DB55FD" w:rsidRDefault="00DB55FD" w:rsidP="00DB55FD">
      <w:pPr>
        <w:pStyle w:val="NoSpacing"/>
        <w:numPr>
          <w:ilvl w:val="0"/>
          <w:numId w:val="4"/>
        </w:numPr>
        <w:rPr>
          <w:sz w:val="24"/>
          <w:szCs w:val="24"/>
        </w:rPr>
      </w:pPr>
      <w:r w:rsidRPr="00DB55FD">
        <w:rPr>
          <w:sz w:val="24"/>
          <w:szCs w:val="24"/>
        </w:rPr>
        <w:t>Research, devise and continuously monitor and review appropriate recruitment strategies and</w:t>
      </w:r>
      <w:r>
        <w:rPr>
          <w:sz w:val="24"/>
          <w:szCs w:val="24"/>
        </w:rPr>
        <w:t xml:space="preserve"> </w:t>
      </w:r>
      <w:r w:rsidRPr="00DB55FD">
        <w:rPr>
          <w:sz w:val="24"/>
          <w:szCs w:val="24"/>
        </w:rPr>
        <w:t>methods, ensuring that vacancies are filled cost effectively with high quality candidates.</w:t>
      </w:r>
    </w:p>
    <w:p w14:paraId="2916783A" w14:textId="2713AEC0" w:rsidR="00DB55FD" w:rsidRPr="00DB55FD" w:rsidRDefault="00DB55FD" w:rsidP="00DB55FD">
      <w:pPr>
        <w:pStyle w:val="NoSpacing"/>
        <w:numPr>
          <w:ilvl w:val="0"/>
          <w:numId w:val="4"/>
        </w:numPr>
        <w:rPr>
          <w:sz w:val="24"/>
          <w:szCs w:val="24"/>
        </w:rPr>
      </w:pPr>
      <w:r w:rsidRPr="00DB55FD">
        <w:rPr>
          <w:sz w:val="24"/>
          <w:szCs w:val="24"/>
        </w:rPr>
        <w:t>Ensure that candidates are drawn from all sectors of society regardless of gender, ethnic origin,</w:t>
      </w:r>
      <w:r>
        <w:rPr>
          <w:sz w:val="24"/>
          <w:szCs w:val="24"/>
        </w:rPr>
        <w:t xml:space="preserve"> </w:t>
      </w:r>
      <w:r w:rsidRPr="00DB55FD">
        <w:rPr>
          <w:sz w:val="24"/>
          <w:szCs w:val="24"/>
        </w:rPr>
        <w:t xml:space="preserve">disability, sexuality or </w:t>
      </w:r>
      <w:proofErr w:type="gramStart"/>
      <w:r w:rsidRPr="00DB55FD">
        <w:rPr>
          <w:sz w:val="24"/>
          <w:szCs w:val="24"/>
        </w:rPr>
        <w:t>age</w:t>
      </w:r>
      <w:proofErr w:type="gramEnd"/>
    </w:p>
    <w:p w14:paraId="00AD9084" w14:textId="0F598A2F" w:rsidR="00DB55FD" w:rsidRPr="00DB55FD" w:rsidRDefault="00DB55FD" w:rsidP="00DB55FD">
      <w:pPr>
        <w:pStyle w:val="NoSpacing"/>
        <w:numPr>
          <w:ilvl w:val="0"/>
          <w:numId w:val="4"/>
        </w:numPr>
        <w:rPr>
          <w:sz w:val="24"/>
          <w:szCs w:val="24"/>
        </w:rPr>
      </w:pPr>
      <w:r w:rsidRPr="00DB55FD">
        <w:rPr>
          <w:sz w:val="24"/>
          <w:szCs w:val="24"/>
        </w:rPr>
        <w:lastRenderedPageBreak/>
        <w:t>Remain up to date on hiring trends, implement creative hiring strategies and run new initiatives to build</w:t>
      </w:r>
      <w:r>
        <w:rPr>
          <w:sz w:val="24"/>
          <w:szCs w:val="24"/>
        </w:rPr>
        <w:t xml:space="preserve"> </w:t>
      </w:r>
      <w:r w:rsidRPr="00DB55FD">
        <w:rPr>
          <w:sz w:val="24"/>
          <w:szCs w:val="24"/>
        </w:rPr>
        <w:t>a pipeline of top-quality recruits.</w:t>
      </w:r>
    </w:p>
    <w:p w14:paraId="65A4F6E8" w14:textId="29E92B87" w:rsidR="00DB55FD" w:rsidRPr="00DB55FD" w:rsidRDefault="00DB55FD" w:rsidP="00DB55FD">
      <w:pPr>
        <w:pStyle w:val="NoSpacing"/>
        <w:numPr>
          <w:ilvl w:val="0"/>
          <w:numId w:val="4"/>
        </w:numPr>
        <w:rPr>
          <w:sz w:val="24"/>
          <w:szCs w:val="24"/>
        </w:rPr>
      </w:pPr>
      <w:r w:rsidRPr="00DB55FD">
        <w:rPr>
          <w:sz w:val="24"/>
          <w:szCs w:val="24"/>
        </w:rPr>
        <w:t xml:space="preserve">Focus on digital campaigns and talent attraction initiatives to identify, engage, </w:t>
      </w:r>
      <w:proofErr w:type="gramStart"/>
      <w:r w:rsidRPr="00DB55FD">
        <w:rPr>
          <w:sz w:val="24"/>
          <w:szCs w:val="24"/>
        </w:rPr>
        <w:t>educate</w:t>
      </w:r>
      <w:proofErr w:type="gramEnd"/>
      <w:r w:rsidRPr="00DB55FD">
        <w:rPr>
          <w:sz w:val="24"/>
          <w:szCs w:val="24"/>
        </w:rPr>
        <w:t xml:space="preserve"> and evaluate</w:t>
      </w:r>
      <w:r>
        <w:rPr>
          <w:sz w:val="24"/>
          <w:szCs w:val="24"/>
        </w:rPr>
        <w:t xml:space="preserve"> </w:t>
      </w:r>
      <w:r w:rsidRPr="00DB55FD">
        <w:rPr>
          <w:sz w:val="24"/>
          <w:szCs w:val="24"/>
        </w:rPr>
        <w:t>candidates from all geographies.</w:t>
      </w:r>
    </w:p>
    <w:p w14:paraId="30580300" w14:textId="7137A0C6" w:rsidR="00DB55FD" w:rsidRPr="00DB55FD" w:rsidRDefault="00DB55FD" w:rsidP="00DB55FD">
      <w:pPr>
        <w:pStyle w:val="NoSpacing"/>
        <w:numPr>
          <w:ilvl w:val="0"/>
          <w:numId w:val="4"/>
        </w:numPr>
        <w:rPr>
          <w:sz w:val="24"/>
          <w:szCs w:val="24"/>
        </w:rPr>
      </w:pPr>
      <w:r w:rsidRPr="00DB55FD">
        <w:rPr>
          <w:sz w:val="24"/>
          <w:szCs w:val="24"/>
        </w:rPr>
        <w:t>Manage the internal job applications process including maintaining the recruitment staff hub and</w:t>
      </w:r>
      <w:r>
        <w:rPr>
          <w:sz w:val="24"/>
          <w:szCs w:val="24"/>
        </w:rPr>
        <w:t xml:space="preserve"> </w:t>
      </w:r>
      <w:r w:rsidRPr="00DB55FD">
        <w:rPr>
          <w:sz w:val="24"/>
          <w:szCs w:val="24"/>
        </w:rPr>
        <w:t>driving internal awareness of opportunities for development and advancement.</w:t>
      </w:r>
    </w:p>
    <w:p w14:paraId="3B77E9A6" w14:textId="7E1FB7BF" w:rsidR="00DB55FD" w:rsidRPr="00DB55FD" w:rsidRDefault="00DB55FD" w:rsidP="00DB55FD">
      <w:pPr>
        <w:pStyle w:val="NoSpacing"/>
        <w:numPr>
          <w:ilvl w:val="0"/>
          <w:numId w:val="4"/>
        </w:numPr>
        <w:rPr>
          <w:sz w:val="24"/>
          <w:szCs w:val="24"/>
        </w:rPr>
      </w:pPr>
      <w:r w:rsidRPr="00DB55FD">
        <w:rPr>
          <w:sz w:val="24"/>
          <w:szCs w:val="24"/>
        </w:rPr>
        <w:t>Assist in the designing of and implementing of an employee referral program</w:t>
      </w:r>
    </w:p>
    <w:p w14:paraId="024B4632" w14:textId="21D92947" w:rsidR="00DB55FD" w:rsidRPr="00DB55FD" w:rsidRDefault="00DB55FD" w:rsidP="00DB55FD">
      <w:pPr>
        <w:pStyle w:val="NoSpacing"/>
        <w:numPr>
          <w:ilvl w:val="0"/>
          <w:numId w:val="4"/>
        </w:numPr>
        <w:rPr>
          <w:sz w:val="24"/>
          <w:szCs w:val="24"/>
        </w:rPr>
      </w:pPr>
      <w:r w:rsidRPr="00DB55FD">
        <w:rPr>
          <w:sz w:val="24"/>
          <w:szCs w:val="24"/>
        </w:rPr>
        <w:t>Participate in job fairs to boost Trust’s employer reputation</w:t>
      </w:r>
    </w:p>
    <w:p w14:paraId="0C43D457" w14:textId="23114B42" w:rsidR="00DB55FD" w:rsidRDefault="00DB55FD" w:rsidP="00DB55FD">
      <w:pPr>
        <w:pStyle w:val="NoSpacing"/>
        <w:numPr>
          <w:ilvl w:val="0"/>
          <w:numId w:val="4"/>
        </w:numPr>
        <w:rPr>
          <w:sz w:val="24"/>
          <w:szCs w:val="24"/>
        </w:rPr>
      </w:pPr>
      <w:r w:rsidRPr="00DB55FD">
        <w:rPr>
          <w:sz w:val="24"/>
          <w:szCs w:val="24"/>
        </w:rPr>
        <w:t xml:space="preserve">Manage Employee Open Days, working collaboratively with the marketing, </w:t>
      </w:r>
      <w:proofErr w:type="gramStart"/>
      <w:r w:rsidRPr="00DB55FD">
        <w:rPr>
          <w:sz w:val="24"/>
          <w:szCs w:val="24"/>
        </w:rPr>
        <w:t>leadership</w:t>
      </w:r>
      <w:proofErr w:type="gramEnd"/>
      <w:r w:rsidRPr="00DB55FD">
        <w:rPr>
          <w:sz w:val="24"/>
          <w:szCs w:val="24"/>
        </w:rPr>
        <w:t xml:space="preserve"> and catering</w:t>
      </w:r>
      <w:r>
        <w:rPr>
          <w:sz w:val="24"/>
          <w:szCs w:val="24"/>
        </w:rPr>
        <w:t xml:space="preserve"> </w:t>
      </w:r>
      <w:r w:rsidRPr="00DB55FD">
        <w:rPr>
          <w:sz w:val="24"/>
          <w:szCs w:val="24"/>
        </w:rPr>
        <w:t>teams to ensure events are successfully run and effective.</w:t>
      </w:r>
    </w:p>
    <w:p w14:paraId="452BD65E" w14:textId="77777777" w:rsidR="00DB55FD" w:rsidRPr="00DB55FD" w:rsidRDefault="00DB55FD" w:rsidP="00DB55FD">
      <w:pPr>
        <w:pStyle w:val="NoSpacing"/>
        <w:rPr>
          <w:sz w:val="24"/>
          <w:szCs w:val="24"/>
        </w:rPr>
      </w:pPr>
    </w:p>
    <w:p w14:paraId="2135C2CF" w14:textId="77777777" w:rsidR="00DB55FD" w:rsidRPr="00DB55FD" w:rsidRDefault="00DB55FD" w:rsidP="00DB55FD">
      <w:pPr>
        <w:pStyle w:val="NoSpacing"/>
        <w:rPr>
          <w:b/>
          <w:bCs/>
          <w:sz w:val="24"/>
          <w:szCs w:val="24"/>
        </w:rPr>
      </w:pPr>
      <w:r w:rsidRPr="00DB55FD">
        <w:rPr>
          <w:b/>
          <w:bCs/>
          <w:sz w:val="24"/>
          <w:szCs w:val="24"/>
        </w:rPr>
        <w:t>Process Management:</w:t>
      </w:r>
    </w:p>
    <w:p w14:paraId="267F3154" w14:textId="36A7AB29" w:rsidR="00DB55FD" w:rsidRPr="00DB55FD" w:rsidRDefault="00DB55FD" w:rsidP="00DB55FD">
      <w:pPr>
        <w:pStyle w:val="NoSpacing"/>
        <w:numPr>
          <w:ilvl w:val="0"/>
          <w:numId w:val="6"/>
        </w:numPr>
        <w:rPr>
          <w:sz w:val="24"/>
          <w:szCs w:val="24"/>
        </w:rPr>
      </w:pPr>
      <w:r w:rsidRPr="00DB55FD">
        <w:rPr>
          <w:sz w:val="24"/>
          <w:szCs w:val="24"/>
        </w:rPr>
        <w:t>Screen resumes and applications and update candidates on hiring processes</w:t>
      </w:r>
    </w:p>
    <w:p w14:paraId="673C9DAC" w14:textId="50F8E5C6" w:rsidR="00DB55FD" w:rsidRPr="00DB55FD" w:rsidRDefault="00DB55FD" w:rsidP="00DB55FD">
      <w:pPr>
        <w:pStyle w:val="NoSpacing"/>
        <w:numPr>
          <w:ilvl w:val="0"/>
          <w:numId w:val="6"/>
        </w:numPr>
        <w:rPr>
          <w:sz w:val="24"/>
          <w:szCs w:val="24"/>
        </w:rPr>
      </w:pPr>
      <w:r w:rsidRPr="00DB55FD">
        <w:rPr>
          <w:sz w:val="24"/>
          <w:szCs w:val="24"/>
        </w:rPr>
        <w:t>Interview candidates during various hiring stages, including phone, first-round and second-round</w:t>
      </w:r>
      <w:r>
        <w:rPr>
          <w:sz w:val="24"/>
          <w:szCs w:val="24"/>
        </w:rPr>
        <w:t xml:space="preserve"> </w:t>
      </w:r>
      <w:r w:rsidRPr="00DB55FD">
        <w:rPr>
          <w:sz w:val="24"/>
          <w:szCs w:val="24"/>
        </w:rPr>
        <w:t>interviews</w:t>
      </w:r>
    </w:p>
    <w:p w14:paraId="1B79BD68" w14:textId="407C3672" w:rsidR="00DB55FD" w:rsidRPr="00DB55FD" w:rsidRDefault="00DB55FD" w:rsidP="00DB55FD">
      <w:pPr>
        <w:pStyle w:val="NoSpacing"/>
        <w:numPr>
          <w:ilvl w:val="0"/>
          <w:numId w:val="6"/>
        </w:numPr>
        <w:rPr>
          <w:sz w:val="24"/>
          <w:szCs w:val="24"/>
        </w:rPr>
      </w:pPr>
      <w:r w:rsidRPr="00DB55FD">
        <w:rPr>
          <w:sz w:val="24"/>
          <w:szCs w:val="24"/>
        </w:rPr>
        <w:t>Design effective screening methods and high-quality interview packs for hiring managers</w:t>
      </w:r>
    </w:p>
    <w:p w14:paraId="2864042B" w14:textId="77000A72" w:rsidR="00DB55FD" w:rsidRPr="00DB55FD" w:rsidRDefault="00DB55FD" w:rsidP="00DB55FD">
      <w:pPr>
        <w:pStyle w:val="NoSpacing"/>
        <w:numPr>
          <w:ilvl w:val="0"/>
          <w:numId w:val="6"/>
        </w:numPr>
        <w:rPr>
          <w:sz w:val="24"/>
          <w:szCs w:val="24"/>
        </w:rPr>
      </w:pPr>
      <w:r w:rsidRPr="00DB55FD">
        <w:rPr>
          <w:sz w:val="24"/>
          <w:szCs w:val="24"/>
        </w:rPr>
        <w:t>Help hiring managers evaluate candidates based on their interview and assignment performance</w:t>
      </w:r>
    </w:p>
    <w:p w14:paraId="2000A0BE" w14:textId="56B00250" w:rsidR="00DB55FD" w:rsidRPr="00DB55FD" w:rsidRDefault="00DB55FD" w:rsidP="00DB55FD">
      <w:pPr>
        <w:pStyle w:val="NoSpacing"/>
        <w:numPr>
          <w:ilvl w:val="0"/>
          <w:numId w:val="6"/>
        </w:numPr>
        <w:rPr>
          <w:sz w:val="24"/>
          <w:szCs w:val="24"/>
        </w:rPr>
      </w:pPr>
      <w:r w:rsidRPr="00DB55FD">
        <w:rPr>
          <w:sz w:val="24"/>
          <w:szCs w:val="24"/>
        </w:rPr>
        <w:t>Assist Hiring Managers with Determining qualification criteria for each position</w:t>
      </w:r>
    </w:p>
    <w:p w14:paraId="53235890" w14:textId="565B1402" w:rsidR="00DB55FD" w:rsidRPr="00DB55FD" w:rsidRDefault="00DB55FD" w:rsidP="00DB55FD">
      <w:pPr>
        <w:pStyle w:val="NoSpacing"/>
        <w:numPr>
          <w:ilvl w:val="0"/>
          <w:numId w:val="6"/>
        </w:numPr>
        <w:rPr>
          <w:sz w:val="24"/>
          <w:szCs w:val="24"/>
        </w:rPr>
      </w:pPr>
      <w:r w:rsidRPr="00DB55FD">
        <w:rPr>
          <w:sz w:val="24"/>
          <w:szCs w:val="24"/>
        </w:rPr>
        <w:t>Update job descriptions to ensure accuracy in hiring</w:t>
      </w:r>
    </w:p>
    <w:p w14:paraId="0E09675B" w14:textId="7F1B83AA" w:rsidR="00DB55FD" w:rsidRPr="00DB55FD" w:rsidRDefault="00DB55FD" w:rsidP="00DB55FD">
      <w:pPr>
        <w:pStyle w:val="NoSpacing"/>
        <w:numPr>
          <w:ilvl w:val="0"/>
          <w:numId w:val="6"/>
        </w:numPr>
        <w:rPr>
          <w:sz w:val="24"/>
          <w:szCs w:val="24"/>
        </w:rPr>
      </w:pPr>
      <w:r w:rsidRPr="00DB55FD">
        <w:rPr>
          <w:sz w:val="24"/>
          <w:szCs w:val="24"/>
        </w:rPr>
        <w:t>Provide interview feedback, when necessary and appropriate</w:t>
      </w:r>
    </w:p>
    <w:p w14:paraId="19CEB5C6" w14:textId="5D970306" w:rsidR="00DB55FD" w:rsidRPr="00DB55FD" w:rsidRDefault="00DB55FD" w:rsidP="00DB55FD">
      <w:pPr>
        <w:pStyle w:val="NoSpacing"/>
        <w:numPr>
          <w:ilvl w:val="0"/>
          <w:numId w:val="6"/>
        </w:numPr>
        <w:rPr>
          <w:sz w:val="24"/>
          <w:szCs w:val="24"/>
        </w:rPr>
      </w:pPr>
      <w:r w:rsidRPr="00DB55FD">
        <w:rPr>
          <w:sz w:val="24"/>
          <w:szCs w:val="24"/>
        </w:rPr>
        <w:t>Develop a deep understanding of the Trust’s core values and key competencies necessary to roles.</w:t>
      </w:r>
    </w:p>
    <w:p w14:paraId="2A202ABF" w14:textId="055BD72C" w:rsidR="00DB55FD" w:rsidRPr="00DB55FD" w:rsidRDefault="00DB55FD" w:rsidP="00DB55FD">
      <w:pPr>
        <w:pStyle w:val="NoSpacing"/>
        <w:numPr>
          <w:ilvl w:val="0"/>
          <w:numId w:val="6"/>
        </w:numPr>
        <w:rPr>
          <w:sz w:val="24"/>
          <w:szCs w:val="24"/>
        </w:rPr>
      </w:pPr>
      <w:r w:rsidRPr="00DB55FD">
        <w:rPr>
          <w:sz w:val="24"/>
          <w:szCs w:val="24"/>
        </w:rPr>
        <w:t>Assess interview processes on an ongoing basis to ensure we are hiring the best possible talent.</w:t>
      </w:r>
    </w:p>
    <w:p w14:paraId="2F14B59C" w14:textId="2F5A6C3B" w:rsidR="00DB55FD" w:rsidRPr="00DB55FD" w:rsidRDefault="00DB55FD" w:rsidP="00DB55FD">
      <w:pPr>
        <w:pStyle w:val="NoSpacing"/>
        <w:numPr>
          <w:ilvl w:val="0"/>
          <w:numId w:val="6"/>
        </w:numPr>
        <w:rPr>
          <w:sz w:val="24"/>
          <w:szCs w:val="24"/>
        </w:rPr>
      </w:pPr>
      <w:r w:rsidRPr="00DB55FD">
        <w:rPr>
          <w:sz w:val="24"/>
          <w:szCs w:val="24"/>
        </w:rPr>
        <w:t>Train new interviewers on evaluating talent.</w:t>
      </w:r>
    </w:p>
    <w:p w14:paraId="4887DB71" w14:textId="3AF6E495" w:rsidR="00DB55FD" w:rsidRPr="00DB55FD" w:rsidRDefault="00DB55FD" w:rsidP="00DB55FD">
      <w:pPr>
        <w:pStyle w:val="NoSpacing"/>
        <w:numPr>
          <w:ilvl w:val="0"/>
          <w:numId w:val="6"/>
        </w:numPr>
        <w:rPr>
          <w:sz w:val="24"/>
          <w:szCs w:val="24"/>
        </w:rPr>
      </w:pPr>
      <w:r w:rsidRPr="00DB55FD">
        <w:rPr>
          <w:sz w:val="24"/>
          <w:szCs w:val="24"/>
        </w:rPr>
        <w:t>Candidate conversion: focus on candidate experience to convert top talent to hires</w:t>
      </w:r>
    </w:p>
    <w:p w14:paraId="6AB6665F" w14:textId="2CABF71B" w:rsidR="00DB55FD" w:rsidRDefault="00DB55FD" w:rsidP="00DB55FD">
      <w:pPr>
        <w:pStyle w:val="NoSpacing"/>
        <w:numPr>
          <w:ilvl w:val="0"/>
          <w:numId w:val="6"/>
        </w:numPr>
        <w:rPr>
          <w:sz w:val="24"/>
          <w:szCs w:val="24"/>
        </w:rPr>
      </w:pPr>
      <w:r w:rsidRPr="00DB55FD">
        <w:rPr>
          <w:sz w:val="24"/>
          <w:szCs w:val="24"/>
        </w:rPr>
        <w:t>Own the candidate management and administrative processes in partnership with the HR Team, such</w:t>
      </w:r>
      <w:r>
        <w:rPr>
          <w:sz w:val="24"/>
          <w:szCs w:val="24"/>
        </w:rPr>
        <w:t xml:space="preserve"> </w:t>
      </w:r>
      <w:r w:rsidRPr="00DB55FD">
        <w:rPr>
          <w:sz w:val="24"/>
          <w:szCs w:val="24"/>
        </w:rPr>
        <w:t>as: screening applications and assessments, scheduling interviews, communicating with candidates,</w:t>
      </w:r>
      <w:r>
        <w:rPr>
          <w:sz w:val="24"/>
          <w:szCs w:val="24"/>
        </w:rPr>
        <w:t xml:space="preserve"> </w:t>
      </w:r>
      <w:r w:rsidRPr="00DB55FD">
        <w:rPr>
          <w:sz w:val="24"/>
          <w:szCs w:val="24"/>
        </w:rPr>
        <w:t>generating offer letters, and preparing candidates for onboarding.</w:t>
      </w:r>
    </w:p>
    <w:p w14:paraId="59A6F576" w14:textId="77777777" w:rsidR="00DB55FD" w:rsidRPr="00DB55FD" w:rsidRDefault="00DB55FD" w:rsidP="00DB55FD">
      <w:pPr>
        <w:pStyle w:val="NoSpacing"/>
        <w:rPr>
          <w:sz w:val="24"/>
          <w:szCs w:val="24"/>
        </w:rPr>
      </w:pPr>
    </w:p>
    <w:p w14:paraId="728247B7" w14:textId="22DEEDDC" w:rsidR="00DB55FD" w:rsidRPr="00DB55FD" w:rsidRDefault="00DB55FD" w:rsidP="00DB55FD">
      <w:pPr>
        <w:pStyle w:val="NoSpacing"/>
        <w:rPr>
          <w:b/>
          <w:bCs/>
          <w:sz w:val="24"/>
          <w:szCs w:val="24"/>
        </w:rPr>
      </w:pPr>
      <w:r w:rsidRPr="00DB55FD">
        <w:rPr>
          <w:b/>
          <w:bCs/>
          <w:sz w:val="24"/>
          <w:szCs w:val="24"/>
        </w:rPr>
        <w:t>External Relationships</w:t>
      </w:r>
      <w:r>
        <w:rPr>
          <w:b/>
          <w:bCs/>
          <w:sz w:val="24"/>
          <w:szCs w:val="24"/>
        </w:rPr>
        <w:t>:</w:t>
      </w:r>
    </w:p>
    <w:p w14:paraId="0B062554" w14:textId="0F4C43B9" w:rsidR="00DB55FD" w:rsidRPr="00DB55FD" w:rsidRDefault="00DB55FD" w:rsidP="00DB55FD">
      <w:pPr>
        <w:pStyle w:val="NoSpacing"/>
        <w:numPr>
          <w:ilvl w:val="0"/>
          <w:numId w:val="8"/>
        </w:numPr>
        <w:rPr>
          <w:sz w:val="24"/>
          <w:szCs w:val="24"/>
        </w:rPr>
      </w:pPr>
      <w:r w:rsidRPr="00DB55FD">
        <w:rPr>
          <w:sz w:val="24"/>
          <w:szCs w:val="24"/>
        </w:rPr>
        <w:t>Establish and manage relationships with external recruiters.</w:t>
      </w:r>
    </w:p>
    <w:p w14:paraId="05D2C616" w14:textId="4FFE100C" w:rsidR="00DB55FD" w:rsidRDefault="00DB55FD" w:rsidP="00DB55FD">
      <w:pPr>
        <w:pStyle w:val="NoSpacing"/>
        <w:numPr>
          <w:ilvl w:val="0"/>
          <w:numId w:val="8"/>
        </w:numPr>
        <w:rPr>
          <w:sz w:val="24"/>
          <w:szCs w:val="24"/>
        </w:rPr>
      </w:pPr>
      <w:r w:rsidRPr="00DB55FD">
        <w:rPr>
          <w:sz w:val="24"/>
          <w:szCs w:val="24"/>
        </w:rPr>
        <w:t>Ensure suppliers are working effectively, with cost effective supplier agreements defined.</w:t>
      </w:r>
    </w:p>
    <w:p w14:paraId="2553C0AF" w14:textId="77777777" w:rsidR="00DB55FD" w:rsidRPr="00DB55FD" w:rsidRDefault="00DB55FD" w:rsidP="00DB55FD">
      <w:pPr>
        <w:pStyle w:val="NoSpacing"/>
        <w:rPr>
          <w:b/>
          <w:bCs/>
          <w:sz w:val="24"/>
          <w:szCs w:val="24"/>
        </w:rPr>
      </w:pPr>
    </w:p>
    <w:p w14:paraId="0205E0CF" w14:textId="5D57DDB9" w:rsidR="00DB55FD" w:rsidRPr="00DB55FD" w:rsidRDefault="00DB55FD" w:rsidP="00DB55FD">
      <w:pPr>
        <w:pStyle w:val="NoSpacing"/>
        <w:rPr>
          <w:b/>
          <w:bCs/>
          <w:sz w:val="24"/>
          <w:szCs w:val="24"/>
        </w:rPr>
      </w:pPr>
      <w:r w:rsidRPr="00DB55FD">
        <w:rPr>
          <w:b/>
          <w:bCs/>
          <w:sz w:val="24"/>
          <w:szCs w:val="24"/>
        </w:rPr>
        <w:t>Stakeholder management</w:t>
      </w:r>
      <w:r>
        <w:rPr>
          <w:b/>
          <w:bCs/>
          <w:sz w:val="24"/>
          <w:szCs w:val="24"/>
        </w:rPr>
        <w:t>:</w:t>
      </w:r>
    </w:p>
    <w:p w14:paraId="04D9B094" w14:textId="0D0947BE" w:rsidR="00DB55FD" w:rsidRPr="00DB55FD" w:rsidRDefault="00DB55FD" w:rsidP="00DB55FD">
      <w:pPr>
        <w:pStyle w:val="NoSpacing"/>
        <w:numPr>
          <w:ilvl w:val="0"/>
          <w:numId w:val="9"/>
        </w:numPr>
        <w:rPr>
          <w:sz w:val="24"/>
          <w:szCs w:val="24"/>
        </w:rPr>
      </w:pPr>
      <w:r w:rsidRPr="00DB55FD">
        <w:rPr>
          <w:sz w:val="24"/>
          <w:szCs w:val="24"/>
        </w:rPr>
        <w:t>Act as a trusted partner to hiring managers and leadership team members to identify hiring needs and</w:t>
      </w:r>
      <w:r>
        <w:rPr>
          <w:sz w:val="24"/>
          <w:szCs w:val="24"/>
        </w:rPr>
        <w:t xml:space="preserve"> </w:t>
      </w:r>
      <w:r w:rsidRPr="00DB55FD">
        <w:rPr>
          <w:sz w:val="24"/>
          <w:szCs w:val="24"/>
        </w:rPr>
        <w:t>key candidate profiles.</w:t>
      </w:r>
    </w:p>
    <w:p w14:paraId="77FAC09A" w14:textId="6CD21CAA" w:rsidR="00DB55FD" w:rsidRPr="00DB55FD" w:rsidRDefault="00DB55FD" w:rsidP="00DB55FD">
      <w:pPr>
        <w:pStyle w:val="NoSpacing"/>
        <w:numPr>
          <w:ilvl w:val="0"/>
          <w:numId w:val="9"/>
        </w:numPr>
        <w:rPr>
          <w:sz w:val="24"/>
          <w:szCs w:val="24"/>
        </w:rPr>
      </w:pPr>
      <w:r>
        <w:rPr>
          <w:sz w:val="24"/>
          <w:szCs w:val="24"/>
        </w:rPr>
        <w:t>P</w:t>
      </w:r>
      <w:r w:rsidRPr="00DB55FD">
        <w:rPr>
          <w:sz w:val="24"/>
          <w:szCs w:val="24"/>
        </w:rPr>
        <w:t>artner with the leadership team, hiring managers and other stakeholders to continuously refine our</w:t>
      </w:r>
      <w:r>
        <w:rPr>
          <w:sz w:val="24"/>
          <w:szCs w:val="24"/>
        </w:rPr>
        <w:t xml:space="preserve"> </w:t>
      </w:r>
      <w:r w:rsidRPr="00DB55FD">
        <w:rPr>
          <w:sz w:val="24"/>
          <w:szCs w:val="24"/>
        </w:rPr>
        <w:t>employee value proposition and position in the marketplace.</w:t>
      </w:r>
    </w:p>
    <w:p w14:paraId="69BBBE57" w14:textId="49A256BE" w:rsidR="00DB55FD" w:rsidRPr="00DB55FD" w:rsidRDefault="00DB55FD" w:rsidP="00DB55FD">
      <w:pPr>
        <w:pStyle w:val="NoSpacing"/>
        <w:numPr>
          <w:ilvl w:val="0"/>
          <w:numId w:val="9"/>
        </w:numPr>
        <w:rPr>
          <w:sz w:val="24"/>
          <w:szCs w:val="24"/>
        </w:rPr>
      </w:pPr>
      <w:r w:rsidRPr="00DB55FD">
        <w:rPr>
          <w:sz w:val="24"/>
          <w:szCs w:val="24"/>
        </w:rPr>
        <w:t>Collaborate with hiring managers to write job ads for current openings</w:t>
      </w:r>
    </w:p>
    <w:p w14:paraId="323DCE87" w14:textId="23F25347" w:rsidR="00DB55FD" w:rsidRPr="00DB55FD" w:rsidRDefault="00DB55FD" w:rsidP="00DB55FD">
      <w:pPr>
        <w:pStyle w:val="NoSpacing"/>
        <w:numPr>
          <w:ilvl w:val="0"/>
          <w:numId w:val="9"/>
        </w:numPr>
        <w:rPr>
          <w:sz w:val="24"/>
          <w:szCs w:val="24"/>
        </w:rPr>
      </w:pPr>
      <w:r>
        <w:rPr>
          <w:sz w:val="24"/>
          <w:szCs w:val="24"/>
        </w:rPr>
        <w:lastRenderedPageBreak/>
        <w:t>E</w:t>
      </w:r>
      <w:r w:rsidRPr="00DB55FD">
        <w:rPr>
          <w:sz w:val="24"/>
          <w:szCs w:val="24"/>
        </w:rPr>
        <w:t>nsure recruiting managers receive regular progress updates on the status of their recruitment</w:t>
      </w:r>
      <w:r>
        <w:rPr>
          <w:sz w:val="24"/>
          <w:szCs w:val="24"/>
        </w:rPr>
        <w:t xml:space="preserve"> </w:t>
      </w:r>
      <w:r w:rsidRPr="00DB55FD">
        <w:rPr>
          <w:sz w:val="24"/>
          <w:szCs w:val="24"/>
        </w:rPr>
        <w:t>campaigns, including the status of employment checks and anticipated start dates.</w:t>
      </w:r>
    </w:p>
    <w:p w14:paraId="23F2FB58" w14:textId="512119DF" w:rsidR="00DB55FD" w:rsidRDefault="00DB55FD" w:rsidP="00DB55FD">
      <w:pPr>
        <w:pStyle w:val="NoSpacing"/>
        <w:numPr>
          <w:ilvl w:val="0"/>
          <w:numId w:val="9"/>
        </w:numPr>
        <w:rPr>
          <w:sz w:val="24"/>
          <w:szCs w:val="24"/>
        </w:rPr>
      </w:pPr>
      <w:r>
        <w:rPr>
          <w:sz w:val="24"/>
          <w:szCs w:val="24"/>
        </w:rPr>
        <w:t>E</w:t>
      </w:r>
      <w:r w:rsidRPr="00DB55FD">
        <w:rPr>
          <w:sz w:val="24"/>
          <w:szCs w:val="24"/>
        </w:rPr>
        <w:t>nsure line managers are engaged and complete the induction process for new members of staff; to</w:t>
      </w:r>
      <w:r>
        <w:rPr>
          <w:sz w:val="24"/>
          <w:szCs w:val="24"/>
        </w:rPr>
        <w:t xml:space="preserve"> </w:t>
      </w:r>
      <w:r w:rsidRPr="00DB55FD">
        <w:rPr>
          <w:sz w:val="24"/>
          <w:szCs w:val="24"/>
        </w:rPr>
        <w:t>support as necessary. To “check in” regularly with new staff and to support as needed.</w:t>
      </w:r>
    </w:p>
    <w:p w14:paraId="7DEA5C2C" w14:textId="77777777" w:rsidR="00DB55FD" w:rsidRPr="00DB55FD" w:rsidRDefault="00DB55FD" w:rsidP="00DB55FD">
      <w:pPr>
        <w:pStyle w:val="NoSpacing"/>
        <w:ind w:left="720"/>
        <w:rPr>
          <w:sz w:val="24"/>
          <w:szCs w:val="24"/>
        </w:rPr>
      </w:pPr>
    </w:p>
    <w:p w14:paraId="3BA13669" w14:textId="77777777" w:rsidR="00DB55FD" w:rsidRPr="00DB55FD" w:rsidRDefault="00DB55FD" w:rsidP="00DB55FD">
      <w:pPr>
        <w:pStyle w:val="NoSpacing"/>
        <w:rPr>
          <w:b/>
          <w:bCs/>
          <w:sz w:val="24"/>
          <w:szCs w:val="24"/>
        </w:rPr>
      </w:pPr>
      <w:r w:rsidRPr="00DB55FD">
        <w:rPr>
          <w:b/>
          <w:bCs/>
          <w:sz w:val="24"/>
          <w:szCs w:val="24"/>
        </w:rPr>
        <w:t>Employee Onboarding:</w:t>
      </w:r>
    </w:p>
    <w:p w14:paraId="52FEBDE6" w14:textId="5A8BA57A" w:rsidR="00DB55FD" w:rsidRPr="00DB55FD" w:rsidRDefault="00DB55FD" w:rsidP="00DB55FD">
      <w:pPr>
        <w:pStyle w:val="NoSpacing"/>
        <w:numPr>
          <w:ilvl w:val="0"/>
          <w:numId w:val="11"/>
        </w:numPr>
        <w:rPr>
          <w:sz w:val="24"/>
          <w:szCs w:val="24"/>
        </w:rPr>
      </w:pPr>
      <w:r w:rsidRPr="00DB55FD">
        <w:rPr>
          <w:sz w:val="24"/>
          <w:szCs w:val="24"/>
        </w:rPr>
        <w:t>To manage the induction process for all new starters and work closely with line managers to ensure</w:t>
      </w:r>
      <w:r>
        <w:rPr>
          <w:sz w:val="24"/>
          <w:szCs w:val="24"/>
        </w:rPr>
        <w:t xml:space="preserve"> </w:t>
      </w:r>
      <w:r w:rsidRPr="00DB55FD">
        <w:rPr>
          <w:sz w:val="24"/>
          <w:szCs w:val="24"/>
        </w:rPr>
        <w:t>they understand induction responsibilities and requirements for new starters.</w:t>
      </w:r>
    </w:p>
    <w:p w14:paraId="11C80928" w14:textId="5328B516" w:rsidR="00DB55FD" w:rsidRDefault="00DB55FD" w:rsidP="00DB55FD">
      <w:pPr>
        <w:pStyle w:val="NoSpacing"/>
        <w:numPr>
          <w:ilvl w:val="0"/>
          <w:numId w:val="11"/>
        </w:numPr>
        <w:rPr>
          <w:sz w:val="24"/>
          <w:szCs w:val="24"/>
        </w:rPr>
      </w:pPr>
      <w:r w:rsidRPr="00DB55FD">
        <w:rPr>
          <w:sz w:val="24"/>
          <w:szCs w:val="24"/>
        </w:rPr>
        <w:t>To help deliver employee inductions on a termly basis for both support and teaching staff.</w:t>
      </w:r>
    </w:p>
    <w:p w14:paraId="569FF259" w14:textId="77777777" w:rsidR="00DB55FD" w:rsidRPr="00DB55FD" w:rsidRDefault="00DB55FD" w:rsidP="00DB55FD">
      <w:pPr>
        <w:pStyle w:val="NoSpacing"/>
        <w:rPr>
          <w:sz w:val="24"/>
          <w:szCs w:val="24"/>
        </w:rPr>
      </w:pPr>
    </w:p>
    <w:p w14:paraId="42140CE3" w14:textId="77777777" w:rsidR="00DB55FD" w:rsidRPr="00DB55FD" w:rsidRDefault="00DB55FD" w:rsidP="00DB55FD">
      <w:pPr>
        <w:pStyle w:val="NoSpacing"/>
        <w:rPr>
          <w:b/>
          <w:bCs/>
          <w:sz w:val="24"/>
          <w:szCs w:val="24"/>
        </w:rPr>
      </w:pPr>
      <w:r w:rsidRPr="00DB55FD">
        <w:rPr>
          <w:b/>
          <w:bCs/>
          <w:sz w:val="24"/>
          <w:szCs w:val="24"/>
        </w:rPr>
        <w:t>Assessment Design and Delivery:</w:t>
      </w:r>
    </w:p>
    <w:p w14:paraId="163F33A3" w14:textId="0AD320D7" w:rsidR="00DB55FD" w:rsidRPr="00DB55FD" w:rsidRDefault="00DB55FD" w:rsidP="00DB55FD">
      <w:pPr>
        <w:pStyle w:val="NoSpacing"/>
        <w:numPr>
          <w:ilvl w:val="0"/>
          <w:numId w:val="13"/>
        </w:numPr>
        <w:rPr>
          <w:sz w:val="24"/>
          <w:szCs w:val="24"/>
        </w:rPr>
      </w:pPr>
      <w:r w:rsidRPr="00DB55FD">
        <w:rPr>
          <w:sz w:val="24"/>
          <w:szCs w:val="24"/>
        </w:rPr>
        <w:t>Design and deliver rigorous assessment tools</w:t>
      </w:r>
    </w:p>
    <w:p w14:paraId="2B3C19D9" w14:textId="363B11D0" w:rsidR="00DB55FD" w:rsidRDefault="00DB55FD" w:rsidP="00DB55FD">
      <w:pPr>
        <w:pStyle w:val="NoSpacing"/>
        <w:numPr>
          <w:ilvl w:val="0"/>
          <w:numId w:val="13"/>
        </w:numPr>
        <w:rPr>
          <w:sz w:val="24"/>
          <w:szCs w:val="24"/>
        </w:rPr>
      </w:pPr>
      <w:r w:rsidRPr="00DB55FD">
        <w:rPr>
          <w:sz w:val="24"/>
          <w:szCs w:val="24"/>
        </w:rPr>
        <w:t>Ensure that the current assessment methods are fit for purpose and design and develop new</w:t>
      </w:r>
      <w:r>
        <w:rPr>
          <w:sz w:val="24"/>
          <w:szCs w:val="24"/>
        </w:rPr>
        <w:t xml:space="preserve"> </w:t>
      </w:r>
      <w:r w:rsidRPr="00DB55FD">
        <w:rPr>
          <w:sz w:val="24"/>
          <w:szCs w:val="24"/>
        </w:rPr>
        <w:t>assessment programs that best identify top talent</w:t>
      </w:r>
    </w:p>
    <w:p w14:paraId="13273780" w14:textId="77777777" w:rsidR="00DB55FD" w:rsidRPr="00DB55FD" w:rsidRDefault="00DB55FD" w:rsidP="00DB55FD">
      <w:pPr>
        <w:pStyle w:val="NoSpacing"/>
        <w:ind w:left="720"/>
        <w:rPr>
          <w:sz w:val="24"/>
          <w:szCs w:val="24"/>
        </w:rPr>
      </w:pPr>
    </w:p>
    <w:p w14:paraId="3BB86D14" w14:textId="77777777" w:rsidR="00DB55FD" w:rsidRPr="00DB55FD" w:rsidRDefault="00DB55FD" w:rsidP="00DB55FD">
      <w:pPr>
        <w:pStyle w:val="NoSpacing"/>
        <w:rPr>
          <w:b/>
          <w:bCs/>
          <w:sz w:val="24"/>
          <w:szCs w:val="24"/>
        </w:rPr>
      </w:pPr>
      <w:r w:rsidRPr="00DB55FD">
        <w:rPr>
          <w:b/>
          <w:bCs/>
          <w:sz w:val="24"/>
          <w:szCs w:val="24"/>
        </w:rPr>
        <w:t>System Usage:</w:t>
      </w:r>
    </w:p>
    <w:p w14:paraId="282CF48B" w14:textId="385E4B50" w:rsidR="00DB55FD" w:rsidRPr="00DB55FD" w:rsidRDefault="00DB55FD" w:rsidP="00DB55FD">
      <w:pPr>
        <w:pStyle w:val="NoSpacing"/>
        <w:rPr>
          <w:sz w:val="24"/>
          <w:szCs w:val="24"/>
        </w:rPr>
      </w:pPr>
      <w:r w:rsidRPr="00DB55FD">
        <w:rPr>
          <w:sz w:val="24"/>
          <w:szCs w:val="24"/>
        </w:rPr>
        <w:t xml:space="preserve">1. To work with the People team on setting up, developing, </w:t>
      </w:r>
      <w:proofErr w:type="spellStart"/>
      <w:proofErr w:type="gramStart"/>
      <w:r w:rsidRPr="00DB55FD">
        <w:rPr>
          <w:sz w:val="24"/>
          <w:szCs w:val="24"/>
        </w:rPr>
        <w:t>customising</w:t>
      </w:r>
      <w:proofErr w:type="spellEnd"/>
      <w:proofErr w:type="gramEnd"/>
      <w:r w:rsidRPr="00DB55FD">
        <w:rPr>
          <w:sz w:val="24"/>
          <w:szCs w:val="24"/>
        </w:rPr>
        <w:t xml:space="preserve"> and rolling out a new integrated</w:t>
      </w:r>
      <w:r>
        <w:rPr>
          <w:sz w:val="24"/>
          <w:szCs w:val="24"/>
        </w:rPr>
        <w:t xml:space="preserve"> </w:t>
      </w:r>
      <w:r w:rsidRPr="00DB55FD">
        <w:rPr>
          <w:sz w:val="24"/>
          <w:szCs w:val="24"/>
        </w:rPr>
        <w:t>HR, Recruitment and Payroll database.</w:t>
      </w:r>
    </w:p>
    <w:p w14:paraId="5FAE4C1D" w14:textId="77777777" w:rsidR="00DB55FD" w:rsidRPr="00DB55FD" w:rsidRDefault="00DB55FD" w:rsidP="00DB55FD">
      <w:pPr>
        <w:pStyle w:val="NoSpacing"/>
        <w:rPr>
          <w:sz w:val="24"/>
          <w:szCs w:val="24"/>
        </w:rPr>
      </w:pPr>
      <w:r w:rsidRPr="00DB55FD">
        <w:rPr>
          <w:sz w:val="24"/>
          <w:szCs w:val="24"/>
        </w:rPr>
        <w:t>2. To maintain up to date knowledge of the system and processes as necessary.</w:t>
      </w:r>
    </w:p>
    <w:p w14:paraId="03D25B7A" w14:textId="05D50801" w:rsidR="00DB55FD" w:rsidRDefault="00DB55FD" w:rsidP="00DB55FD">
      <w:pPr>
        <w:pStyle w:val="NoSpacing"/>
        <w:rPr>
          <w:sz w:val="24"/>
          <w:szCs w:val="24"/>
        </w:rPr>
      </w:pPr>
      <w:r w:rsidRPr="00DB55FD">
        <w:rPr>
          <w:sz w:val="24"/>
          <w:szCs w:val="24"/>
        </w:rPr>
        <w:t xml:space="preserve">3. Ensure all data on manual and </w:t>
      </w:r>
      <w:proofErr w:type="spellStart"/>
      <w:r w:rsidRPr="00DB55FD">
        <w:rPr>
          <w:sz w:val="24"/>
          <w:szCs w:val="24"/>
        </w:rPr>
        <w:t>computerised</w:t>
      </w:r>
      <w:proofErr w:type="spellEnd"/>
      <w:r w:rsidRPr="00DB55FD">
        <w:rPr>
          <w:sz w:val="24"/>
          <w:szCs w:val="24"/>
        </w:rPr>
        <w:t xml:space="preserve"> records is accurate and up to date and provide accurate</w:t>
      </w:r>
      <w:r>
        <w:rPr>
          <w:sz w:val="24"/>
          <w:szCs w:val="24"/>
        </w:rPr>
        <w:t xml:space="preserve"> </w:t>
      </w:r>
      <w:r w:rsidRPr="00DB55FD">
        <w:rPr>
          <w:sz w:val="24"/>
          <w:szCs w:val="24"/>
        </w:rPr>
        <w:t>and timely reports as and when required</w:t>
      </w:r>
    </w:p>
    <w:p w14:paraId="58A0AEF5" w14:textId="77777777" w:rsidR="00DB55FD" w:rsidRPr="00DB55FD" w:rsidRDefault="00DB55FD" w:rsidP="00DB55FD">
      <w:pPr>
        <w:pStyle w:val="NoSpacing"/>
        <w:rPr>
          <w:sz w:val="24"/>
          <w:szCs w:val="24"/>
        </w:rPr>
      </w:pPr>
    </w:p>
    <w:p w14:paraId="380C0673" w14:textId="77777777" w:rsidR="00DB55FD" w:rsidRPr="00DB55FD" w:rsidRDefault="00DB55FD" w:rsidP="00DB55FD">
      <w:pPr>
        <w:pStyle w:val="NoSpacing"/>
        <w:rPr>
          <w:b/>
          <w:bCs/>
          <w:sz w:val="24"/>
          <w:szCs w:val="24"/>
        </w:rPr>
      </w:pPr>
      <w:r w:rsidRPr="00DB55FD">
        <w:rPr>
          <w:b/>
          <w:bCs/>
          <w:sz w:val="24"/>
          <w:szCs w:val="24"/>
        </w:rPr>
        <w:t>Health and Safety:</w:t>
      </w:r>
    </w:p>
    <w:p w14:paraId="4981A563" w14:textId="66BDEA1D" w:rsidR="00DB55FD" w:rsidRPr="00DB55FD" w:rsidRDefault="00DB55FD" w:rsidP="00DB55FD">
      <w:pPr>
        <w:pStyle w:val="NoSpacing"/>
        <w:numPr>
          <w:ilvl w:val="0"/>
          <w:numId w:val="16"/>
        </w:numPr>
        <w:rPr>
          <w:sz w:val="24"/>
          <w:szCs w:val="24"/>
        </w:rPr>
      </w:pPr>
      <w:r w:rsidRPr="00DB55FD">
        <w:rPr>
          <w:sz w:val="24"/>
          <w:szCs w:val="24"/>
        </w:rPr>
        <w:t>All employees have a general duty in law to take reasonable care for the health and safety of</w:t>
      </w:r>
      <w:r>
        <w:rPr>
          <w:sz w:val="24"/>
          <w:szCs w:val="24"/>
        </w:rPr>
        <w:t xml:space="preserve"> </w:t>
      </w:r>
      <w:r w:rsidRPr="00DB55FD">
        <w:rPr>
          <w:sz w:val="24"/>
          <w:szCs w:val="24"/>
        </w:rPr>
        <w:t>themselves and of other persons who may be affected by their acts or omissions.</w:t>
      </w:r>
    </w:p>
    <w:p w14:paraId="0DB2A5D4" w14:textId="220C9148" w:rsidR="00DB55FD" w:rsidRDefault="00DB55FD" w:rsidP="00DB55FD">
      <w:pPr>
        <w:pStyle w:val="NoSpacing"/>
        <w:numPr>
          <w:ilvl w:val="0"/>
          <w:numId w:val="16"/>
        </w:numPr>
        <w:rPr>
          <w:sz w:val="24"/>
          <w:szCs w:val="24"/>
        </w:rPr>
      </w:pPr>
      <w:r w:rsidRPr="00DB55FD">
        <w:rPr>
          <w:sz w:val="24"/>
          <w:szCs w:val="24"/>
        </w:rPr>
        <w:t xml:space="preserve">Understand and be committed to the Trust’s Health and Safety Policy statement and </w:t>
      </w:r>
      <w:r>
        <w:rPr>
          <w:sz w:val="24"/>
          <w:szCs w:val="24"/>
        </w:rPr>
        <w:t xml:space="preserve">   </w:t>
      </w:r>
      <w:r w:rsidRPr="00DB55FD">
        <w:rPr>
          <w:sz w:val="24"/>
          <w:szCs w:val="24"/>
        </w:rPr>
        <w:t>policies.</w:t>
      </w:r>
    </w:p>
    <w:p w14:paraId="0B0170A1" w14:textId="77777777" w:rsidR="00DB55FD" w:rsidRPr="00DB55FD" w:rsidRDefault="00DB55FD" w:rsidP="00DB55FD">
      <w:pPr>
        <w:pStyle w:val="NoSpacing"/>
        <w:ind w:left="720"/>
        <w:rPr>
          <w:b/>
          <w:bCs/>
          <w:sz w:val="24"/>
          <w:szCs w:val="24"/>
        </w:rPr>
      </w:pPr>
    </w:p>
    <w:p w14:paraId="60413D3C" w14:textId="41D709B4" w:rsidR="00DB55FD" w:rsidRPr="00DB55FD" w:rsidRDefault="00DB55FD" w:rsidP="00DB55FD">
      <w:pPr>
        <w:pStyle w:val="NoSpacing"/>
        <w:rPr>
          <w:b/>
          <w:bCs/>
          <w:sz w:val="24"/>
          <w:szCs w:val="24"/>
        </w:rPr>
      </w:pPr>
      <w:r w:rsidRPr="00DB55FD">
        <w:rPr>
          <w:b/>
          <w:bCs/>
          <w:sz w:val="24"/>
          <w:szCs w:val="24"/>
        </w:rPr>
        <w:t>Equality, Inclusion and Diversity:</w:t>
      </w:r>
    </w:p>
    <w:p w14:paraId="370E4D36" w14:textId="1DB240DE" w:rsidR="00DB55FD" w:rsidRPr="00DB55FD" w:rsidRDefault="00DB55FD" w:rsidP="00DB55FD">
      <w:pPr>
        <w:pStyle w:val="NoSpacing"/>
        <w:numPr>
          <w:ilvl w:val="0"/>
          <w:numId w:val="18"/>
        </w:numPr>
        <w:rPr>
          <w:sz w:val="24"/>
          <w:szCs w:val="24"/>
        </w:rPr>
      </w:pPr>
      <w:r w:rsidRPr="00DB55FD">
        <w:rPr>
          <w:sz w:val="24"/>
          <w:szCs w:val="24"/>
        </w:rPr>
        <w:t>Demonstrate commitment and enthusiasm to promote the principle of equality and diversity in</w:t>
      </w:r>
      <w:r>
        <w:rPr>
          <w:sz w:val="24"/>
          <w:szCs w:val="24"/>
        </w:rPr>
        <w:t xml:space="preserve"> </w:t>
      </w:r>
      <w:r w:rsidRPr="00DB55FD">
        <w:rPr>
          <w:sz w:val="24"/>
          <w:szCs w:val="24"/>
        </w:rPr>
        <w:t>employment and service delivery:</w:t>
      </w:r>
    </w:p>
    <w:p w14:paraId="1EE30460" w14:textId="353E5BBC" w:rsidR="00DB55FD" w:rsidRPr="00DB55FD" w:rsidRDefault="00DB55FD" w:rsidP="00DB55FD">
      <w:pPr>
        <w:pStyle w:val="NoSpacing"/>
        <w:numPr>
          <w:ilvl w:val="0"/>
          <w:numId w:val="18"/>
        </w:numPr>
        <w:rPr>
          <w:sz w:val="24"/>
          <w:szCs w:val="24"/>
        </w:rPr>
      </w:pPr>
      <w:r w:rsidRPr="00DB55FD">
        <w:rPr>
          <w:sz w:val="24"/>
          <w:szCs w:val="24"/>
        </w:rPr>
        <w:t>Be familiar with and promote the Equality and Diversity Policy.</w:t>
      </w:r>
    </w:p>
    <w:sectPr w:rsidR="00DB55FD" w:rsidRPr="00DB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4D7"/>
    <w:multiLevelType w:val="hybridMultilevel"/>
    <w:tmpl w:val="8A92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24DA"/>
    <w:multiLevelType w:val="hybridMultilevel"/>
    <w:tmpl w:val="30E6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22AA"/>
    <w:multiLevelType w:val="hybridMultilevel"/>
    <w:tmpl w:val="17F6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324B1"/>
    <w:multiLevelType w:val="hybridMultilevel"/>
    <w:tmpl w:val="8A0A0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C607C"/>
    <w:multiLevelType w:val="hybridMultilevel"/>
    <w:tmpl w:val="82CA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35FF4"/>
    <w:multiLevelType w:val="hybridMultilevel"/>
    <w:tmpl w:val="C6F66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87698"/>
    <w:multiLevelType w:val="hybridMultilevel"/>
    <w:tmpl w:val="563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81C8B"/>
    <w:multiLevelType w:val="hybridMultilevel"/>
    <w:tmpl w:val="6CD8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75FBA"/>
    <w:multiLevelType w:val="hybridMultilevel"/>
    <w:tmpl w:val="4D8A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07C0F"/>
    <w:multiLevelType w:val="hybridMultilevel"/>
    <w:tmpl w:val="5362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B4785"/>
    <w:multiLevelType w:val="hybridMultilevel"/>
    <w:tmpl w:val="E6F2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55208"/>
    <w:multiLevelType w:val="hybridMultilevel"/>
    <w:tmpl w:val="682A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D079F"/>
    <w:multiLevelType w:val="hybridMultilevel"/>
    <w:tmpl w:val="57FA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E7C51"/>
    <w:multiLevelType w:val="hybridMultilevel"/>
    <w:tmpl w:val="7D18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73AC5"/>
    <w:multiLevelType w:val="hybridMultilevel"/>
    <w:tmpl w:val="A5FA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23E3B"/>
    <w:multiLevelType w:val="hybridMultilevel"/>
    <w:tmpl w:val="1B96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E61ED"/>
    <w:multiLevelType w:val="hybridMultilevel"/>
    <w:tmpl w:val="88AE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D4726"/>
    <w:multiLevelType w:val="hybridMultilevel"/>
    <w:tmpl w:val="4720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667383">
    <w:abstractNumId w:val="0"/>
  </w:num>
  <w:num w:numId="2" w16cid:durableId="1357923112">
    <w:abstractNumId w:val="2"/>
  </w:num>
  <w:num w:numId="3" w16cid:durableId="1720278439">
    <w:abstractNumId w:val="10"/>
  </w:num>
  <w:num w:numId="4" w16cid:durableId="1693068276">
    <w:abstractNumId w:val="1"/>
  </w:num>
  <w:num w:numId="5" w16cid:durableId="185337549">
    <w:abstractNumId w:val="4"/>
  </w:num>
  <w:num w:numId="6" w16cid:durableId="984505794">
    <w:abstractNumId w:val="12"/>
  </w:num>
  <w:num w:numId="7" w16cid:durableId="1960917392">
    <w:abstractNumId w:val="3"/>
  </w:num>
  <w:num w:numId="8" w16cid:durableId="2121491168">
    <w:abstractNumId w:val="17"/>
  </w:num>
  <w:num w:numId="9" w16cid:durableId="541602144">
    <w:abstractNumId w:val="5"/>
  </w:num>
  <w:num w:numId="10" w16cid:durableId="1836610833">
    <w:abstractNumId w:val="9"/>
  </w:num>
  <w:num w:numId="11" w16cid:durableId="913976627">
    <w:abstractNumId w:val="8"/>
  </w:num>
  <w:num w:numId="12" w16cid:durableId="1527211340">
    <w:abstractNumId w:val="14"/>
  </w:num>
  <w:num w:numId="13" w16cid:durableId="646594958">
    <w:abstractNumId w:val="16"/>
  </w:num>
  <w:num w:numId="14" w16cid:durableId="193543910">
    <w:abstractNumId w:val="7"/>
  </w:num>
  <w:num w:numId="15" w16cid:durableId="1206258068">
    <w:abstractNumId w:val="6"/>
  </w:num>
  <w:num w:numId="16" w16cid:durableId="1468204445">
    <w:abstractNumId w:val="11"/>
  </w:num>
  <w:num w:numId="17" w16cid:durableId="892082479">
    <w:abstractNumId w:val="15"/>
  </w:num>
  <w:num w:numId="18" w16cid:durableId="16121990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FD"/>
    <w:rsid w:val="0047277E"/>
    <w:rsid w:val="00500313"/>
    <w:rsid w:val="005405EA"/>
    <w:rsid w:val="00DB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99C"/>
  <w15:chartTrackingRefBased/>
  <w15:docId w15:val="{E541D5D6-7034-4233-A7F0-18CB66A3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Office Word</Application>
  <DocSecurity>4</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Melissa</dc:creator>
  <cp:keywords/>
  <dc:description/>
  <cp:lastModifiedBy>Egger, Deborah L.</cp:lastModifiedBy>
  <cp:revision>2</cp:revision>
  <dcterms:created xsi:type="dcterms:W3CDTF">2023-03-02T16:37:00Z</dcterms:created>
  <dcterms:modified xsi:type="dcterms:W3CDTF">2023-03-02T16:37:00Z</dcterms:modified>
</cp:coreProperties>
</file>